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EE885" w14:textId="580D2EAA" w:rsidR="00917F80" w:rsidRPr="00D431DC" w:rsidRDefault="00917F80" w:rsidP="00D431DC">
      <w:pPr>
        <w:spacing w:after="0"/>
        <w:jc w:val="both"/>
        <w:rPr>
          <w:rFonts w:ascii="Segoe UI" w:hAnsi="Segoe UI"/>
          <w:sz w:val="24"/>
        </w:rPr>
      </w:pPr>
      <w:r w:rsidRPr="00D431DC">
        <w:rPr>
          <w:rFonts w:ascii="Segoe UI" w:hAnsi="Segoe UI"/>
          <w:sz w:val="24"/>
        </w:rPr>
        <w:t xml:space="preserve">The National PICF initiative can be found at </w:t>
      </w:r>
      <w:hyperlink r:id="rId4" w:history="1">
        <w:r w:rsidRPr="00D431DC">
          <w:rPr>
            <w:rStyle w:val="Hyperlink"/>
            <w:rFonts w:ascii="Segoe UI" w:hAnsi="Segoe UI"/>
            <w:sz w:val="24"/>
          </w:rPr>
          <w:t>http://www.nationalpicf.com.au</w:t>
        </w:r>
      </w:hyperlink>
      <w:r w:rsidR="00DD4467">
        <w:rPr>
          <w:rFonts w:ascii="Segoe UI" w:hAnsi="Segoe UI"/>
          <w:sz w:val="24"/>
        </w:rPr>
        <w:t xml:space="preserve"> and may be helpful for clinical trials.  </w:t>
      </w:r>
      <w:r w:rsidRPr="00D431DC">
        <w:rPr>
          <w:rFonts w:ascii="Segoe UI" w:hAnsi="Segoe UI"/>
          <w:sz w:val="24"/>
        </w:rPr>
        <w:t>There are other resources available from this site in addition to the guidelines and templates provided in this kit.</w:t>
      </w:r>
      <w:r w:rsidR="00210372" w:rsidRPr="00D431DC">
        <w:rPr>
          <w:rFonts w:ascii="Segoe UI" w:hAnsi="Segoe UI"/>
          <w:sz w:val="24"/>
        </w:rPr>
        <w:t xml:space="preserve">  You should use the regular templates in the kit to assist with information for participants regarding interviews, focus groups, questionnaires</w:t>
      </w:r>
      <w:r w:rsidR="00D431DC">
        <w:rPr>
          <w:rFonts w:ascii="Segoe UI" w:hAnsi="Segoe UI"/>
          <w:sz w:val="24"/>
        </w:rPr>
        <w:t>,</w:t>
      </w:r>
      <w:r w:rsidR="00210372" w:rsidRPr="00D431DC">
        <w:rPr>
          <w:rFonts w:ascii="Segoe UI" w:hAnsi="Segoe UI"/>
          <w:sz w:val="24"/>
        </w:rPr>
        <w:t xml:space="preserve"> etc associated with the trial.</w:t>
      </w:r>
    </w:p>
    <w:sectPr w:rsidR="00917F80" w:rsidRPr="00D431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zQ2NrIwMTQ3tzS0MDRR0lEKTi0uzszPAykwrAUA03Wu5SwAAAA="/>
  </w:docVars>
  <w:rsids>
    <w:rsidRoot w:val="00917F80"/>
    <w:rsid w:val="001B7D92"/>
    <w:rsid w:val="00210372"/>
    <w:rsid w:val="007E0F8D"/>
    <w:rsid w:val="00917F80"/>
    <w:rsid w:val="00D431DC"/>
    <w:rsid w:val="00DD4467"/>
    <w:rsid w:val="00FE2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EC56A3"/>
  <w15:chartTrackingRefBased/>
  <w15:docId w15:val="{C66B0F5F-7FBC-4CC3-92B7-528C51F8E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17F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nationalpicf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Queensland University of Technology</Company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Pritchard</dc:creator>
  <cp:keywords/>
  <dc:description/>
  <cp:lastModifiedBy>Nicola Pritchard</cp:lastModifiedBy>
  <cp:revision>6</cp:revision>
  <dcterms:created xsi:type="dcterms:W3CDTF">2018-05-10T02:44:00Z</dcterms:created>
  <dcterms:modified xsi:type="dcterms:W3CDTF">2021-06-28T05:47:00Z</dcterms:modified>
</cp:coreProperties>
</file>